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ADA" w:rsidRPr="00357ADA" w:rsidRDefault="00357ADA" w:rsidP="00357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DA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ТАТ-ВЕРХ-ГОНЬБИНСКОГО </w:t>
      </w:r>
    </w:p>
    <w:p w:rsidR="00357ADA" w:rsidRPr="00357ADA" w:rsidRDefault="00357ADA" w:rsidP="00357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DA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</w:p>
    <w:p w:rsidR="00357ADA" w:rsidRPr="00357ADA" w:rsidRDefault="00357ADA" w:rsidP="00357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DA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357ADA" w:rsidRDefault="00357ADA" w:rsidP="00357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7ADA" w:rsidRPr="00357ADA" w:rsidRDefault="00357ADA" w:rsidP="00357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7ADA" w:rsidRPr="00357ADA" w:rsidRDefault="00357ADA" w:rsidP="00357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D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57ADA" w:rsidRDefault="00357ADA" w:rsidP="00357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7ADA" w:rsidRPr="00357ADA" w:rsidRDefault="00357ADA" w:rsidP="00357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7ADA" w:rsidRPr="00357ADA" w:rsidRDefault="00B86A28" w:rsidP="00357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19.03.2021</w:t>
      </w:r>
      <w:r w:rsidR="00357ADA" w:rsidRPr="00357A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57AD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57ADA" w:rsidRPr="00357AD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357ADA" w:rsidRPr="00357ADA" w:rsidRDefault="00357ADA" w:rsidP="00357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7ADA" w:rsidRPr="00357ADA" w:rsidRDefault="00357ADA" w:rsidP="00357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7ADA">
        <w:rPr>
          <w:rFonts w:ascii="Times New Roman" w:hAnsi="Times New Roman" w:cs="Times New Roman"/>
          <w:sz w:val="28"/>
          <w:szCs w:val="28"/>
        </w:rPr>
        <w:t>село Тат-Верх-Гоньба</w:t>
      </w:r>
    </w:p>
    <w:p w:rsidR="00357ADA" w:rsidRDefault="00357ADA" w:rsidP="00357ADA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9"/>
        <w:tblOverlap w:val="never"/>
        <w:tblW w:w="0" w:type="auto"/>
        <w:tblLook w:val="01E0"/>
      </w:tblPr>
      <w:tblGrid>
        <w:gridCol w:w="9444"/>
      </w:tblGrid>
      <w:tr w:rsidR="00357ADA" w:rsidRPr="004147C9" w:rsidTr="00070A33">
        <w:trPr>
          <w:trHeight w:val="1424"/>
        </w:trPr>
        <w:tc>
          <w:tcPr>
            <w:tcW w:w="9444" w:type="dxa"/>
          </w:tcPr>
          <w:p w:rsidR="00357ADA" w:rsidRDefault="00357ADA" w:rsidP="00070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147C9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Положения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 комиссии по соблюдению</w:t>
            </w:r>
          </w:p>
          <w:p w:rsidR="00357ADA" w:rsidRPr="00357ADA" w:rsidRDefault="00357ADA" w:rsidP="00070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147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требований к служебному поведению муниципальных служащих и урегулированию конфликта интересов при администрации </w:t>
            </w:r>
            <w:proofErr w:type="spellStart"/>
            <w:r w:rsidRPr="004147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Тат-Верх-Гоньбинского</w:t>
            </w:r>
            <w:proofErr w:type="spellEnd"/>
            <w:r w:rsidRPr="004147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4147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Малмыжского</w:t>
            </w:r>
            <w:proofErr w:type="spellEnd"/>
            <w:r w:rsidRPr="004147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357ADA" w:rsidRDefault="00070A33" w:rsidP="00070A3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57AD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25.12.2008 № 273-ФЗ «О противодействии коррупции»,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  администрация </w:t>
      </w:r>
      <w:proofErr w:type="spellStart"/>
      <w:r w:rsidR="00357ADA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357AD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357AD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57ADA"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57ADA" w:rsidRPr="004147C9" w:rsidRDefault="00357ADA" w:rsidP="00357ADA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4D0E">
        <w:rPr>
          <w:color w:val="000000"/>
        </w:rPr>
        <w:t xml:space="preserve">     </w:t>
      </w:r>
      <w:r w:rsidRPr="004147C9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 Положение о комиссии по соблюдению требований к служебному поведению муниципальных служащих и урегулированию конфликта интересов при администрации </w:t>
      </w:r>
      <w:proofErr w:type="spellStart"/>
      <w:r w:rsidRPr="004147C9">
        <w:rPr>
          <w:rFonts w:ascii="Times New Roman" w:hAnsi="Times New Roman" w:cs="Times New Roman"/>
          <w:color w:val="000000"/>
          <w:sz w:val="28"/>
          <w:szCs w:val="28"/>
        </w:rPr>
        <w:t>Тат-Верх-Гоньбинского</w:t>
      </w:r>
      <w:proofErr w:type="spellEnd"/>
      <w:r w:rsidRPr="004147C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 w:rsidR="007044A6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proofErr w:type="spellStart"/>
      <w:r w:rsidR="007044A6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="007044A6">
        <w:rPr>
          <w:rFonts w:ascii="Times New Roman" w:hAnsi="Times New Roman" w:cs="Times New Roman"/>
          <w:color w:val="000000"/>
          <w:sz w:val="28"/>
          <w:szCs w:val="28"/>
        </w:rPr>
        <w:t xml:space="preserve"> район </w:t>
      </w:r>
      <w:proofErr w:type="gramStart"/>
      <w:r w:rsidR="007044A6">
        <w:rPr>
          <w:rFonts w:ascii="Times New Roman" w:hAnsi="Times New Roman" w:cs="Times New Roman"/>
          <w:color w:val="000000"/>
          <w:sz w:val="28"/>
          <w:szCs w:val="28"/>
        </w:rPr>
        <w:t>согласно приложения</w:t>
      </w:r>
      <w:proofErr w:type="gramEnd"/>
      <w:r w:rsidRPr="004147C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7ADA" w:rsidRPr="00574D0E" w:rsidRDefault="00357ADA" w:rsidP="00357ADA">
      <w:pPr>
        <w:pStyle w:val="ConsPlusNormal0"/>
        <w:widowControl/>
        <w:ind w:right="17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74D0E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сельс</w:t>
      </w:r>
      <w:r w:rsidR="00070A33">
        <w:rPr>
          <w:rFonts w:ascii="Times New Roman" w:hAnsi="Times New Roman" w:cs="Times New Roman"/>
          <w:sz w:val="28"/>
          <w:szCs w:val="28"/>
        </w:rPr>
        <w:t>кого поселения от 31.05.2011 № 9</w:t>
      </w:r>
      <w:r w:rsidRPr="00574D0E">
        <w:rPr>
          <w:rFonts w:ascii="Times New Roman" w:hAnsi="Times New Roman" w:cs="Times New Roman"/>
          <w:sz w:val="28"/>
          <w:szCs w:val="28"/>
        </w:rPr>
        <w:t xml:space="preserve"> «</w:t>
      </w:r>
      <w:r w:rsidR="00070A33">
        <w:rPr>
          <w:rFonts w:ascii="Times New Roman" w:hAnsi="Times New Roman" w:cs="Times New Roman"/>
          <w:sz w:val="28"/>
          <w:szCs w:val="28"/>
        </w:rPr>
        <w:t>Об утверждении Положения о</w:t>
      </w:r>
      <w:r w:rsidRPr="00574D0E"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служебному поведению муниципальных служащих и урегулированию конфликта интересов</w:t>
      </w:r>
      <w:r w:rsidR="00070A33">
        <w:rPr>
          <w:rFonts w:ascii="Times New Roman" w:hAnsi="Times New Roman" w:cs="Times New Roman"/>
          <w:sz w:val="28"/>
          <w:szCs w:val="28"/>
        </w:rPr>
        <w:t xml:space="preserve"> при администрации </w:t>
      </w:r>
      <w:proofErr w:type="spellStart"/>
      <w:r w:rsidR="00070A33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070A3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070A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070A3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74D0E">
        <w:rPr>
          <w:rFonts w:ascii="Times New Roman" w:hAnsi="Times New Roman" w:cs="Times New Roman"/>
          <w:sz w:val="28"/>
          <w:szCs w:val="28"/>
        </w:rPr>
        <w:t>»</w:t>
      </w:r>
      <w:r w:rsidR="007044A6">
        <w:rPr>
          <w:rFonts w:ascii="Times New Roman" w:hAnsi="Times New Roman" w:cs="Times New Roman"/>
          <w:sz w:val="28"/>
          <w:szCs w:val="28"/>
        </w:rPr>
        <w:t>.</w:t>
      </w:r>
      <w:r w:rsidRPr="00574D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ADA" w:rsidRDefault="00357ADA" w:rsidP="00070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Кировской области.</w:t>
      </w:r>
    </w:p>
    <w:p w:rsidR="00357ADA" w:rsidRDefault="00357ADA" w:rsidP="00070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Постановление вступает в силу после  официального опубликования.</w:t>
      </w:r>
    </w:p>
    <w:p w:rsidR="00357ADA" w:rsidRDefault="00357ADA" w:rsidP="00070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7ADA" w:rsidRDefault="00357ADA" w:rsidP="00070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357ADA" w:rsidRDefault="00357ADA" w:rsidP="00070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ADA" w:rsidRDefault="00357ADA" w:rsidP="00070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</w:t>
      </w:r>
      <w:r w:rsidR="00070A33">
        <w:rPr>
          <w:rFonts w:ascii="Times New Roman" w:hAnsi="Times New Roman" w:cs="Times New Roman"/>
          <w:sz w:val="28"/>
          <w:szCs w:val="28"/>
        </w:rPr>
        <w:t xml:space="preserve">                        А.И.Шакиров</w:t>
      </w:r>
    </w:p>
    <w:p w:rsidR="00357ADA" w:rsidRDefault="00357ADA" w:rsidP="00070A3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57ADA" w:rsidRDefault="00357ADA" w:rsidP="00526B8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57ADA" w:rsidRDefault="007044A6" w:rsidP="00526B8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Приложение</w:t>
      </w:r>
    </w:p>
    <w:p w:rsidR="00526B86" w:rsidRPr="00526B86" w:rsidRDefault="00070A33" w:rsidP="00526B8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526B86" w:rsidRPr="00526B86">
        <w:rPr>
          <w:rFonts w:ascii="Times New Roman" w:hAnsi="Times New Roman" w:cs="Times New Roman"/>
          <w:sz w:val="28"/>
          <w:szCs w:val="28"/>
        </w:rPr>
        <w:t>УТВЕРЖДЕНО</w:t>
      </w:r>
    </w:p>
    <w:p w:rsidR="00526B86" w:rsidRDefault="00070A33" w:rsidP="00070A3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постановлением </w:t>
      </w:r>
      <w:r w:rsidR="00526B86" w:rsidRPr="00526B86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70A33" w:rsidRPr="00526B86" w:rsidRDefault="00070A33" w:rsidP="00070A3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</w:p>
    <w:p w:rsidR="00526B86" w:rsidRPr="00526B86" w:rsidRDefault="00526B86" w:rsidP="00526B8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6B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70A33">
        <w:rPr>
          <w:rFonts w:ascii="Times New Roman" w:hAnsi="Times New Roman" w:cs="Times New Roman"/>
          <w:sz w:val="28"/>
          <w:szCs w:val="28"/>
        </w:rPr>
        <w:t xml:space="preserve">     </w:t>
      </w:r>
      <w:r w:rsidRPr="00526B86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26B86" w:rsidRPr="00526B86" w:rsidRDefault="00070A33" w:rsidP="00526B8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526B86" w:rsidRPr="00526B86">
        <w:rPr>
          <w:rFonts w:ascii="Times New Roman" w:hAnsi="Times New Roman" w:cs="Times New Roman"/>
          <w:sz w:val="28"/>
          <w:szCs w:val="28"/>
        </w:rPr>
        <w:t xml:space="preserve">от </w:t>
      </w:r>
      <w:r w:rsidR="00B86A28">
        <w:rPr>
          <w:rFonts w:ascii="Times New Roman" w:hAnsi="Times New Roman" w:cs="Times New Roman"/>
          <w:sz w:val="28"/>
          <w:szCs w:val="28"/>
        </w:rPr>
        <w:t>19.03.2021</w:t>
      </w:r>
      <w:r w:rsidR="00526B86" w:rsidRPr="00526B86">
        <w:rPr>
          <w:rFonts w:ascii="Times New Roman" w:hAnsi="Times New Roman" w:cs="Times New Roman"/>
          <w:sz w:val="28"/>
          <w:szCs w:val="28"/>
        </w:rPr>
        <w:t xml:space="preserve"> № </w:t>
      </w:r>
      <w:r w:rsidR="00B86A28">
        <w:rPr>
          <w:rFonts w:ascii="Times New Roman" w:hAnsi="Times New Roman" w:cs="Times New Roman"/>
          <w:sz w:val="28"/>
          <w:szCs w:val="28"/>
        </w:rPr>
        <w:t>11</w:t>
      </w:r>
    </w:p>
    <w:p w:rsidR="00526B86" w:rsidRPr="00526B86" w:rsidRDefault="00526B86" w:rsidP="00526B86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526B86" w:rsidRPr="00526B86" w:rsidRDefault="00526B86" w:rsidP="00526B86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526B86" w:rsidRPr="00357ADA" w:rsidRDefault="00526B86" w:rsidP="00526B86">
      <w:pPr>
        <w:pStyle w:val="1"/>
        <w:spacing w:before="1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DA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Pr="00357ADA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о комиссии по соблюдению требований к служебному поведению муниципальных служащих и урегулированию конфликта интересов при администрации </w:t>
      </w:r>
      <w:proofErr w:type="spellStart"/>
      <w:r w:rsidRPr="00357ADA">
        <w:rPr>
          <w:rFonts w:ascii="Times New Roman" w:hAnsi="Times New Roman" w:cs="Times New Roman"/>
          <w:b/>
          <w:bCs/>
          <w:sz w:val="28"/>
          <w:szCs w:val="28"/>
        </w:rPr>
        <w:t>Тат-Верх-Гоньбинского</w:t>
      </w:r>
      <w:proofErr w:type="spellEnd"/>
      <w:r w:rsidRPr="00357ADA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 w:rsidRPr="00357ADA">
        <w:rPr>
          <w:rFonts w:ascii="Times New Roman" w:hAnsi="Times New Roman" w:cs="Times New Roman"/>
          <w:b/>
          <w:bCs/>
          <w:sz w:val="28"/>
          <w:szCs w:val="28"/>
        </w:rPr>
        <w:t>Малмыжского</w:t>
      </w:r>
      <w:proofErr w:type="spellEnd"/>
      <w:r w:rsidRPr="00357ADA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526B86" w:rsidRPr="00526B86" w:rsidRDefault="00526B86" w:rsidP="00526B8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26B86" w:rsidRPr="00357ADA" w:rsidRDefault="00526B86" w:rsidP="00357A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AD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57ADA">
        <w:rPr>
          <w:rFonts w:ascii="Times New Roman" w:hAnsi="Times New Roman" w:cs="Times New Roman"/>
          <w:sz w:val="28"/>
          <w:szCs w:val="28"/>
        </w:rPr>
        <w:t xml:space="preserve">Положением о комиссии по соблюдению требований к служебному поведению муниципальных служащих и урегулированию конфликта интересов (далее – Положение) определяется порядок формирования и деятельности комиссии по соблюдению требований к служебному поведению муниципальных служащих, замещающих должности муниципальной службы в администрации </w:t>
      </w:r>
      <w:proofErr w:type="spellStart"/>
      <w:r w:rsidRPr="00357ADA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Pr="00357AD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57AD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357ADA">
        <w:rPr>
          <w:rFonts w:ascii="Times New Roman" w:hAnsi="Times New Roman" w:cs="Times New Roman"/>
          <w:sz w:val="28"/>
          <w:szCs w:val="28"/>
        </w:rPr>
        <w:t xml:space="preserve"> (далее – муниципальные служащие) и урегулированию конфликта интересов (далее - комиссия), образуемой при администрации </w:t>
      </w:r>
      <w:proofErr w:type="spellStart"/>
      <w:r w:rsidRPr="00357ADA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Pr="00357AD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57AD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357ADA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526B86" w:rsidRPr="00357ADA" w:rsidRDefault="00526B86" w:rsidP="00357A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ADA">
        <w:rPr>
          <w:rFonts w:ascii="Times New Roman" w:hAnsi="Times New Roman" w:cs="Times New Roman"/>
          <w:sz w:val="28"/>
          <w:szCs w:val="28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Кировской области, иными нормативными правовыми актами Кировской области, муниципальными правовыми актами, настоящим Положением.</w:t>
      </w:r>
    </w:p>
    <w:p w:rsidR="00526B86" w:rsidRPr="00357ADA" w:rsidRDefault="00526B86" w:rsidP="00357A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ADA">
        <w:rPr>
          <w:rFonts w:ascii="Times New Roman" w:hAnsi="Times New Roman" w:cs="Times New Roman"/>
          <w:sz w:val="28"/>
          <w:szCs w:val="28"/>
        </w:rPr>
        <w:t xml:space="preserve">3. Основной задачей комиссии является содействие администрации </w:t>
      </w:r>
      <w:proofErr w:type="spellStart"/>
      <w:r w:rsidRPr="00357ADA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Pr="00357AD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57AD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357ADA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526B86" w:rsidRPr="00357ADA" w:rsidRDefault="00526B86" w:rsidP="00357A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ADA">
        <w:rPr>
          <w:rFonts w:ascii="Times New Roman" w:hAnsi="Times New Roman" w:cs="Times New Roman"/>
          <w:sz w:val="28"/>
          <w:szCs w:val="28"/>
        </w:rPr>
        <w:t>а)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25.12.2008 № 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526B86" w:rsidRPr="00357ADA" w:rsidRDefault="00526B86" w:rsidP="00357A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ADA">
        <w:rPr>
          <w:rFonts w:ascii="Times New Roman" w:hAnsi="Times New Roman" w:cs="Times New Roman"/>
          <w:sz w:val="28"/>
          <w:szCs w:val="28"/>
        </w:rPr>
        <w:t xml:space="preserve">б) в осуществлении в администрации </w:t>
      </w:r>
      <w:proofErr w:type="spellStart"/>
      <w:r w:rsidRPr="00357ADA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Pr="00357AD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57AD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357ADA">
        <w:rPr>
          <w:rFonts w:ascii="Times New Roman" w:hAnsi="Times New Roman" w:cs="Times New Roman"/>
          <w:sz w:val="28"/>
          <w:szCs w:val="28"/>
        </w:rPr>
        <w:t xml:space="preserve"> района мер по предупреждению коррупции.</w:t>
      </w:r>
    </w:p>
    <w:p w:rsidR="00526B86" w:rsidRPr="00357ADA" w:rsidRDefault="00884CE1" w:rsidP="00357A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526B86" w:rsidRPr="00357ADA">
        <w:rPr>
          <w:rFonts w:ascii="Times New Roman" w:hAnsi="Times New Roman" w:cs="Times New Roman"/>
          <w:sz w:val="28"/>
          <w:szCs w:val="28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 муниципальных служащих.</w:t>
      </w:r>
    </w:p>
    <w:p w:rsidR="00526B86" w:rsidRPr="00357ADA" w:rsidRDefault="00884CE1" w:rsidP="00357A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526B86" w:rsidRPr="00357ADA">
        <w:rPr>
          <w:rFonts w:ascii="Times New Roman" w:hAnsi="Times New Roman" w:cs="Times New Roman"/>
          <w:sz w:val="28"/>
          <w:szCs w:val="28"/>
        </w:rPr>
        <w:t>Комиссия образуется  правовым актом администрации сельского поселения, которым утверждается  состав комиссии и порядок ее работы.</w:t>
      </w:r>
    </w:p>
    <w:p w:rsidR="00884CE1" w:rsidRPr="00357ADA" w:rsidRDefault="00526B86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hAnsi="Times New Roman" w:cs="Times New Roman"/>
          <w:sz w:val="28"/>
          <w:szCs w:val="28"/>
        </w:rPr>
        <w:t xml:space="preserve">В состав комиссии входят председатель комиссии, его заместитель, секретарь и члены комиссии. </w:t>
      </w:r>
      <w:r w:rsidR="00884CE1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состав комиссии входят: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заместитель главы администрации </w:t>
      </w:r>
      <w:proofErr w:type="spellStart"/>
      <w:r w:rsidR="00526B86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526B86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(председатель комиссии), </w:t>
      </w:r>
      <w:r w:rsidR="00526B86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должностное лицо ответственное за работу по профилактике коррупционных и иных правонарушений (секретарь комиссии).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Глава </w:t>
      </w:r>
      <w:r w:rsidR="00526B86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может принять решение о включении в состав комиссии:</w:t>
      </w:r>
    </w:p>
    <w:p w:rsidR="00526B86" w:rsidRPr="00357ADA" w:rsidRDefault="00526B86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представителя общественного совета;</w:t>
      </w:r>
    </w:p>
    <w:p w:rsidR="00884CE1" w:rsidRPr="00357ADA" w:rsidRDefault="00526B86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84CE1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представителя общественной организации ветеранов;</w:t>
      </w:r>
    </w:p>
    <w:p w:rsidR="00884CE1" w:rsidRPr="00357ADA" w:rsidRDefault="00526B86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84CE1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представителя профсоюзной организации, действующей в установленном порядке.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указанные в подпункте «б» пункта  6 и в пункте 7 настоящего Положения, включаются в состав комиссии в установленном порядке по согласованию  с научными организациями и образовательными учреждениями среднего, высшего и дополнительного профессионального образования, с общественной организацией ветеранов, созданной в </w:t>
      </w:r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профсоюзной организацией, действующей в установленном порядке в администрации </w:t>
      </w:r>
      <w:proofErr w:type="spellStart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запроса главы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Согласование осуществляется в 10-дневный срок со дня получения запроса.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Число членов комиссии, не замещающих должности муниципальной службы в администрации </w:t>
      </w:r>
      <w:proofErr w:type="spellStart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 составлять не менее одной четверти от общего числа членов комиссии.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 заседаниях комиссии с правом совещательного голоса участвуют: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конфликта интересов, и определяемые председателем комиссии два муниципальных служащих, замещающих в </w:t>
      </w:r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proofErr w:type="gramEnd"/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другие муниципальные служащие, замещающие должности муниципальной службы в </w:t>
      </w:r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специалисты, которые могут дать пояснения по вопросам муниципальной службы и вопросам, рассматриваемым комиссией; должностные лица органов местного самоуправления; представители заинтересованных организаций;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 службы в </w:t>
      </w:r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недопустимо.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Основаниями для проведения заседания комиссии являются: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представление главой </w:t>
      </w:r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2E276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проверки, свидетельствующих: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представлении муниципальным служащим недостоверных или неполных сведений о доходах, расходах, имуществе и обязательствах имущественного характера;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C639BC" w:rsidRPr="00357ADA" w:rsidRDefault="00884CE1" w:rsidP="00357A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639BC" w:rsidRPr="00357ADA">
        <w:rPr>
          <w:rFonts w:ascii="Times New Roman" w:hAnsi="Times New Roman" w:cs="Times New Roman"/>
          <w:sz w:val="28"/>
          <w:szCs w:val="28"/>
        </w:rPr>
        <w:t>поступившие в кадровую службу сельского поселения (далее – кадровая служба)  в порядке, установленном нормативным правовым актом администрации сельского поселения: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гражданина, замещавшего в 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должность муниципальной службы, включенную в перечень должностей, утвержденный нормативным правовым актом 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даче согласия на замещение должности в коммерческой или некоммерческой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обязанности, до истечения двух лет со дня увольнения с муниципальной службы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муниципального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 о разрешении на участие на безвозмездной основе в управле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некоммерческой организацией;</w:t>
      </w:r>
    </w:p>
    <w:p w:rsidR="00C639BC" w:rsidRPr="00357ADA" w:rsidRDefault="00C639BC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7ADA">
        <w:rPr>
          <w:rFonts w:ascii="Times New Roman" w:hAnsi="Times New Roman" w:cs="Times New Roman"/>
          <w:sz w:val="28"/>
          <w:szCs w:val="28"/>
        </w:rPr>
        <w:t xml:space="preserve">заявление государственного служащего о невозможности выполнить требования </w:t>
      </w:r>
      <w:hyperlink r:id="rId4" w:history="1">
        <w:r w:rsidRPr="00357AD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Федерального закона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</w:r>
      </w:hyperlink>
      <w:r w:rsidRPr="00357ADA">
        <w:rPr>
          <w:rFonts w:ascii="Times New Roman" w:hAnsi="Times New Roman" w:cs="Times New Roman"/>
          <w:sz w:val="28"/>
          <w:szCs w:val="28"/>
        </w:rPr>
        <w:t xml:space="preserve"> (далее - </w:t>
      </w:r>
      <w:hyperlink r:id="rId5" w:history="1">
        <w:r w:rsidRPr="00357AD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Федеральный закон "О запрете отдельным категориям лиц открывать и иметь счета</w:t>
        </w:r>
        <w:proofErr w:type="gramEnd"/>
        <w:r w:rsidRPr="00357AD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(</w:t>
        </w:r>
        <w:proofErr w:type="gramStart"/>
        <w:r w:rsidRPr="00357AD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</w:r>
      </w:hyperlink>
      <w:r w:rsidRPr="00357ADA">
        <w:rPr>
          <w:rFonts w:ascii="Times New Roman" w:hAnsi="Times New Roman" w:cs="Times New Roman"/>
          <w:sz w:val="28"/>
          <w:szCs w:val="28"/>
        </w:rPr>
        <w:t>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 w:rsidRPr="00357ADA">
        <w:rPr>
          <w:rFonts w:ascii="Times New Roman" w:hAnsi="Times New Roman" w:cs="Times New Roman"/>
          <w:sz w:val="28"/>
          <w:szCs w:val="28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представление главы 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по предупреждению коррупции;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представление главой 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3 декабря 2012 г. № 230-ФЗ «О контроле за соответствием расходов лиц, замещающих государственные должности, и иных лиц их доходам» (далее -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Федеральный закон «О контроле за соответствием расходов лиц, замещающих государственные должности, и иных лиц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доходам»);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поступившее в соответствии с частью 4 статьи 12 Федерального закона от 25 декабря 2008 г. № 273-ФЗ «О противодействии коррупции» и статьей 64.1 Трудового кодекса Российской Федерации в 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уведомление коммерческой или некоммерческой организации о заключении с гражданином, замещавшим должность муниципальной службы в 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трудового или гражданско-правового договора на выполнение работ (оказание услуг), если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отдельные функции  управления данной организацией входили в его должностные (служебные) обязанности, исполняемые во время замещения должности в </w:t>
      </w:r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C639BC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работы на условиях гражданско-правового договора в коммерческой или некоммерческой организации комиссией не рассматривался;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Обращение, указанное в абзаце втором подпункта «б» пункта 14 настоящего Положения, подается гражданином, замещавшим должность муниципальной службы в</w:t>
      </w:r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(трудовой или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гражданско-правовой), предполагаемый срок его действия, сумма оплаты за выполнение (оказание) по договору работ (услуг).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г. № 273-ФЗ «О противодействии коррупции».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17. Обращение, указанное в абзаце втором подпункта «б» пункта 14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18. Уведомление, указанное в абзаце четвертом подпункта «б» пункта 14 настоящего Положения, рассматривается </w:t>
      </w:r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</w:t>
      </w:r>
      <w:proofErr w:type="spellStart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которая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19. Ходатайство, указанное в абзаце пятом подпункта «б» пункта 14 настоящего Положения рассматривается в порядке, установленном Законом Кировской области от 08.10.2007 № 171-ЗО «О муниципальной службе в Кировской области».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20. Уведомление, указанное в подпункте «</w:t>
      </w:r>
      <w:proofErr w:type="spell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пункта 14 настоящего Положения, рассматривается </w:t>
      </w:r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осуществляет подготовку мотивированного заключения о соблюдении гражданином, замещавшим должность муниципальной службы в </w:t>
      </w:r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90261D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требований статьи 12 Федерального закона от 25 декабря 2008 г. № 273-ФЗ «О противодействии коррупции».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мотивированного заключения по результатам рассмотрения обращения, указанного в абзаце втором подпункта «б» пункта 14 настоящего Положения, или уведомлений, указанных в абзаце четвертом подпункта «б» и подпункте «</w:t>
      </w:r>
      <w:proofErr w:type="spell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пункта 14 настоящего Положения, должностные лица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право проводить собеседование с муниципальным служащим, представившим обращение или уведомление, получать от него письменные пояснения, а глава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proofErr w:type="gram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22. Мотивированные заключения, предусмотренные пунктами 16, 18 и 20  настоящего Положения, должны содержать: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информацию, изложенную в обращениях или уведомлениях, указанных в абзацах втором и четвертом подпункта «б» и подпункте «</w:t>
      </w:r>
      <w:proofErr w:type="spell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14 настоящего Положения;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мотивированный вывод по результатам предварительного рассмотрения обращений и уведомлений, указанных в абзацах втором и четвертом подпункта «б» и подпункте «</w:t>
      </w:r>
      <w:proofErr w:type="spell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пункта 14 настоящего Положения,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также рекомендации для принятия одного из решений в соответствии с пунктами 32, 35 настоящего Положения или иного решения.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Председатель комиссии при поступлении к нему в порядке, предусмотренном нормативным правовым актом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информации, содержащей основания для проведения заседания комиссии: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24 и 25 настоящего Положения;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с результатами ее проверки;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рассматривает ходатайства о приглашении на заседание комиссии лиц, указанных в подпункте «б» пункта 11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24. Заседание комиссии по рассмотрению заявления, указанного в абзаце третьем подпункта «б» пункта 14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25. Уведомление, указанное в подпункте «</w:t>
      </w:r>
      <w:proofErr w:type="spell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14 настоящего Положения, как правило, рассматривается на очередном (плановом) заседании комиссии.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 О намерении лично присутствовать на заседании комиссии муниципальный служащий или гражданин указывает в обращении, заявлении, уведомлении или ходатайстве, представляемых в соответствии с подпунктом «б» пункта 14 настоящего Положения.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27. Заседания комиссии могут проводиться в отсутствие муниципального служащего или гражданина в случае: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если в обращении, заявлении, уведомлении или ходатайстве, предусмотренных подпунктом «б» пункта 14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На заседании комиссии заслушиваются пояснения муниципального служащего или гражданина, замещавшего должность муниципальной  службы в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29. Члены комиссии и лица, участвовавшие в ее заседании, не вправе разглашать сведения, ставшие им известными в ходе работы комиссии. Члены комиссии подписывают обязательство о неразглашении персональных данных и иной конфиденциальной информации</w:t>
      </w:r>
      <w:hyperlink r:id="rId6" w:history="1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30. По итогам рассмотрения вопроса, указанного в абзаце втором подпункта «а» пункта 14 настоящего Положения, комиссия принимает одно из следующих решений: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установить, что сведения о доходах, расходах, об имуществе и обязательствах имущественного характера, представленные муниципальным служащим являются достоверными и полными;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установить, что сведения о доходах, расходах, об имуществе и обязательствах имущественного характера, представленные муниципальным служащим являются недостоверными и (или) неполными. В этом случае комиссия рекомендует главе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применить к муниципальному служащему конкретную меру ответственности.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31. По итогам рассмотрения вопроса, указанного в абзаце третьем подпункта «а» пункта 14 настоящего Положения, комиссия принимает одно из следующих решений: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32. По итогам рассмотрения вопроса, указанного в абзаце втором подпункта «б» пункта 14 настоящего Положения, комиссия принимает одно из следующих решений: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организации, если отдельные функции по управлению этой организацией входили в его должностные (служебные) обязанности;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и мотивировать свой отказ.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33. По итогам рассмотрения вопроса, указанного в абзаце третьем подпункта «б» пункта 14 настоящего Положения, комиссия принимает одно из следующих решений: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применить к муниципальному служащему конкретную меру ответственности.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34. По итогам рассмотрения вопроса, указанного в абзаце четвертом подпункта «б» пункта 14 настоящего Положения, комиссия принимает одно из следующих решений: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меры по урегулированию конфликта интересов или по недопущению его возникновения;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признать, что муниципальный служащий не соблюдал требования об урегулировании конфликта интересов. В этом случае комиссия рекомендует главе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применить к муниципальному служащему конкретную меру ответственности.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35. По итогам рассмотрения вопроса, указанного в абзаце пятом подпункта «б» пункта 14 настоящего Положения, комиссия принимает одно из следующих решений: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рекомендовать представителю нанимателя (работодателю) разрешить муниципальному служащему участие на безвозмездной основе в управлении некоммерческой организацией;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рекомендовать представителю нанимателя (работодателю) не разрешать муниципальному служащему участие на безвозмездной основе в управлении некоммерческой организацией (с указанием причин принятия решения).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36. По итогам рассмотрения вопроса, предусмотренного подпунктом «в» пункта 14 настоящего Положения, комиссия принимает соответствующее решение.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37. По итогам рассмотрения вопроса, указанного в подпункте «г» пункта 14 настоящего Положения, комиссия принимает одно из следующих решений: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признать, что сведения, представленные муниципальным служащим в соответствии с частью 1 статьи 3 Федерального закона от 03.12.2012 № 230-ФЗ «О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признать, что сведения, представленные муниципальным служащим в соответствии с частью 1 статьи 3 Федерального закона от 03.12.2012 № 230-ФЗ «О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главе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применить к муниципальному  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38. По итогам рассмотрения вопроса, указанного в подпункте «</w:t>
      </w:r>
      <w:proofErr w:type="spell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пункта 14 настоящего Положения, комиссия принимает в отношении гражданина, замещавшего должность муниципальной службы в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одно из следующих решений: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декабря 2008 г. № 273-ФЗ «О противодействии коррупции». В этом случае комиссия рекомендует главе </w:t>
      </w:r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481167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проинформировать об указанных обстоятельствах органы прокуратуры и уведомившую организацию.</w:t>
      </w:r>
    </w:p>
    <w:p w:rsidR="007F5122" w:rsidRDefault="00481167" w:rsidP="007F51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884CE1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итогам рассмотрения вопросов, указанных в подпунктах «а», «б», «г», «</w:t>
      </w:r>
      <w:proofErr w:type="spellStart"/>
      <w:r w:rsidR="00884CE1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="00884CE1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пункта 14 настоящего Положения, и при наличии к тому оснований комиссия может принять иное решение, чем это предусмотрено пунктами 30-35, 37, 38 настоящего Положения. Основания и мотивы принятия такого решения должны быть отражены в протоколе заседания комиссии. </w:t>
      </w:r>
    </w:p>
    <w:p w:rsidR="007F5122" w:rsidRDefault="007F5122" w:rsidP="007F51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122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7F51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7F5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F5122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в </w:t>
      </w:r>
      <w:r>
        <w:rPr>
          <w:rFonts w:ascii="Times New Roman" w:hAnsi="Times New Roman" w:cs="Times New Roman"/>
          <w:sz w:val="28"/>
          <w:szCs w:val="28"/>
        </w:rPr>
        <w:t>абзаце шестом подпункта б пункта 14</w:t>
      </w:r>
      <w:r w:rsidRPr="007F5122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F5122" w:rsidRDefault="007F5122" w:rsidP="007F51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122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государственным служащим в соответствии с </w:t>
      </w:r>
      <w:hyperlink r:id="rId7" w:anchor="block_301" w:history="1">
        <w:r w:rsidRPr="007F5122">
          <w:rPr>
            <w:rStyle w:val="a3"/>
            <w:rFonts w:ascii="Times New Roman" w:hAnsi="Times New Roman" w:cs="Times New Roman"/>
            <w:sz w:val="28"/>
            <w:szCs w:val="28"/>
          </w:rPr>
          <w:t>частью 1 статьи 3</w:t>
        </w:r>
      </w:hyperlink>
      <w:r w:rsidRPr="007F5122">
        <w:rPr>
          <w:rFonts w:ascii="Times New Roman" w:hAnsi="Times New Roman" w:cs="Times New Roman"/>
          <w:sz w:val="28"/>
          <w:szCs w:val="28"/>
        </w:rPr>
        <w:t xml:space="preserve"> Федерального закона "О </w:t>
      </w:r>
      <w:proofErr w:type="gramStart"/>
      <w:r w:rsidRPr="007F5122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7F5122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7F5122" w:rsidRPr="007F5122" w:rsidRDefault="007F5122" w:rsidP="007F51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122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государственным служащим в соответствии с </w:t>
      </w:r>
      <w:hyperlink r:id="rId8" w:anchor="block_301" w:history="1">
        <w:r w:rsidRPr="007F5122">
          <w:rPr>
            <w:rStyle w:val="a3"/>
            <w:rFonts w:ascii="Times New Roman" w:hAnsi="Times New Roman" w:cs="Times New Roman"/>
            <w:sz w:val="28"/>
            <w:szCs w:val="28"/>
          </w:rPr>
          <w:t>частью 1 статьи 3</w:t>
        </w:r>
      </w:hyperlink>
      <w:r w:rsidRPr="007F5122">
        <w:rPr>
          <w:rFonts w:ascii="Times New Roman" w:hAnsi="Times New Roman" w:cs="Times New Roman"/>
          <w:sz w:val="28"/>
          <w:szCs w:val="28"/>
        </w:rPr>
        <w:t xml:space="preserve"> Федерального закона "О </w:t>
      </w:r>
      <w:proofErr w:type="gramStart"/>
      <w:r w:rsidRPr="007F5122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7F5122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7F512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F5122">
        <w:rPr>
          <w:rFonts w:ascii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исполнения решений комиссии могут быть подготовлены проекты нормативных правовых актов </w:t>
      </w:r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решений или поручений </w:t>
      </w:r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в установленном порядке представляются на рассмотрение главы </w:t>
      </w:r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Решения комиссии по вопросам, указанным в пункте 14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3B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14 настоящего Положения, для главы </w:t>
      </w:r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носят рекомендательный характер. Решение, принимаемое по итогам рассмотрения вопроса, указанного в абзаце втором подпункта «б» пункта 14 настоящего Положения, носит обязательный характер.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643B5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протоколе заседания комиссии указываются: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предъявляемые к муниципальному служащему претензии, материалы, на которых они основываются;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содержание пояснений муниципального служащего и других лиц по существу предъявляемых претензий;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) фамилии, имена, отчества выступивших на заседании лиц и краткое изложение их выступлений;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77610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ж) другие сведения;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результаты голосования;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и) решение и обоснование его принятия.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3B5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3B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Копии протокола заседания комиссии в 7-дневный срок со дня заседания направляются главе </w:t>
      </w:r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полностью или в виде выписок из него - муниципальному служащему, а также по решению комиссии - иным заинтересованным лицам.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3B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Глава </w:t>
      </w:r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рассмотреть протокол заседания комиссии и вправе учесть в пределах своей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</w:t>
      </w:r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уведомляет комиссию в месячный срок со дня поступления к нему протокола заседания комиссии. Решение главы </w:t>
      </w:r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оглашается на ближайшем заседании комиссии и принимается к сведению без обсуждения.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3B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</w:t>
      </w:r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вопроса о применении к 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муниципальному служащему мер ответственности, предусмотренных нормативными правовыми актами Российской Федерации.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3B5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884CE1" w:rsidRPr="00357ADA" w:rsidRDefault="00643B5A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84CE1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3B5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из решения комиссии, заверенная подписью секретаря комиссии и печатью </w:t>
      </w:r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вручается гражданину, замещавшему должность муниципальной службы в </w:t>
      </w:r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которого рассматривался вопрос, указанный в абзаце втором подпункта «б» пункта 14 настоящего Положения, под подпись или направляется заказным письмом с уведомлением по указанному им в обращении адресу не позднее одного рабочего дня, следующего</w:t>
      </w:r>
      <w:proofErr w:type="gramEnd"/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днем проведения соответствующего заседания комиссии.</w:t>
      </w:r>
    </w:p>
    <w:p w:rsidR="00884CE1" w:rsidRPr="00357ADA" w:rsidRDefault="00884CE1" w:rsidP="00357A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3B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</w:t>
      </w:r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комиссии, осуществляе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Тат-Верх-Гоньбинского</w:t>
      </w:r>
      <w:proofErr w:type="spellEnd"/>
      <w:r w:rsidR="00357ADA"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CE1" w:rsidRPr="00357ADA" w:rsidRDefault="00884CE1" w:rsidP="00357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500416" w:rsidRPr="00357ADA" w:rsidRDefault="00500416" w:rsidP="00357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00416" w:rsidRPr="00357ADA" w:rsidSect="0050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CE1"/>
    <w:rsid w:val="00070A33"/>
    <w:rsid w:val="002E2760"/>
    <w:rsid w:val="003048F7"/>
    <w:rsid w:val="00357ADA"/>
    <w:rsid w:val="00377610"/>
    <w:rsid w:val="00481167"/>
    <w:rsid w:val="00500416"/>
    <w:rsid w:val="00526B86"/>
    <w:rsid w:val="00643B5A"/>
    <w:rsid w:val="00685851"/>
    <w:rsid w:val="007044A6"/>
    <w:rsid w:val="007F5122"/>
    <w:rsid w:val="00884CE1"/>
    <w:rsid w:val="008F20DA"/>
    <w:rsid w:val="0090261D"/>
    <w:rsid w:val="00B86A28"/>
    <w:rsid w:val="00BE1DD9"/>
    <w:rsid w:val="00C43ED7"/>
    <w:rsid w:val="00C639BC"/>
    <w:rsid w:val="00D84ECB"/>
    <w:rsid w:val="00E57100"/>
    <w:rsid w:val="00F8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16"/>
  </w:style>
  <w:style w:type="paragraph" w:styleId="1">
    <w:name w:val="heading 1"/>
    <w:basedOn w:val="a"/>
    <w:next w:val="a"/>
    <w:link w:val="10"/>
    <w:uiPriority w:val="99"/>
    <w:qFormat/>
    <w:rsid w:val="00526B86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eastAsiaTheme="minorEastAsia" w:hAnsi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884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884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84CE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26B86"/>
    <w:rPr>
      <w:rFonts w:ascii="Times New Roman CYR" w:eastAsiaTheme="minorEastAsia" w:hAnsi="Times New Roman CYR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357A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7F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271682/5ac206a89ea76855804609cd950fcaf7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70271682/5ac206a89ea76855804609cd950fcaf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n--43-dlcmpgf3a0adk.xn--p1ai/corruption/comission/Pril20r-87(5).docx" TargetMode="External"/><Relationship Id="rId5" Type="http://schemas.openxmlformats.org/officeDocument/2006/relationships/hyperlink" Target="http://docs.cntd.ru/document/49901838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docs.cntd.ru/document/49901838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5299</Words>
  <Characters>30207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2021-06-03T08:09:00Z</cp:lastPrinted>
  <dcterms:created xsi:type="dcterms:W3CDTF">2021-06-02T08:19:00Z</dcterms:created>
  <dcterms:modified xsi:type="dcterms:W3CDTF">2021-06-03T08:09:00Z</dcterms:modified>
</cp:coreProperties>
</file>